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AD" w:rsidRPr="00F037AD" w:rsidRDefault="00F037AD" w:rsidP="00F037AD">
      <w:pPr>
        <w:shd w:val="clear" w:color="auto" w:fill="FFFFFF"/>
        <w:spacing w:after="0" w:line="390" w:lineRule="atLeast"/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</w:pPr>
      <w:bookmarkStart w:id="0" w:name="_GoBack"/>
      <w:r w:rsidRPr="00F037AD"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  <w:t xml:space="preserve">Об утверждении критериев оценки </w:t>
      </w:r>
      <w:proofErr w:type="spellStart"/>
      <w:r w:rsidRPr="00F037AD"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  <w:t>интернет-ресурсов</w:t>
      </w:r>
      <w:proofErr w:type="spellEnd"/>
      <w:r w:rsidRPr="00F037AD">
        <w:rPr>
          <w:rFonts w:ascii="OpnSnsCndnsd" w:eastAsia="Times New Roman" w:hAnsi="OpnSnsCndnsd" w:cs="Times New Roman"/>
          <w:color w:val="C66003"/>
          <w:sz w:val="39"/>
          <w:szCs w:val="39"/>
          <w:lang w:eastAsia="ru-RU"/>
        </w:rPr>
        <w:t xml:space="preserve"> при их блокировании через Единый реестр</w:t>
      </w:r>
    </w:p>
    <w:bookmarkEnd w:id="0"/>
    <w:p w:rsidR="00F037AD" w:rsidRPr="00F037AD" w:rsidRDefault="00F037AD" w:rsidP="00F037AD">
      <w:pPr>
        <w:shd w:val="clear" w:color="auto" w:fill="FFFFFF"/>
        <w:spacing w:before="75" w:after="0" w:line="330" w:lineRule="atLeast"/>
        <w:rPr>
          <w:rFonts w:ascii="OpnSnsCndnsd" w:eastAsia="Times New Roman" w:hAnsi="OpnSnsCndnsd" w:cs="Times New Roman"/>
          <w:color w:val="C66003"/>
          <w:sz w:val="30"/>
          <w:szCs w:val="30"/>
          <w:lang w:eastAsia="ru-RU"/>
        </w:rPr>
      </w:pPr>
      <w:r w:rsidRPr="00F037AD">
        <w:rPr>
          <w:rFonts w:ascii="OpnSnsCndnsd" w:eastAsia="Times New Roman" w:hAnsi="OpnSnsCndnsd" w:cs="Times New Roman"/>
          <w:color w:val="C66003"/>
          <w:sz w:val="30"/>
          <w:szCs w:val="30"/>
          <w:lang w:eastAsia="ru-RU"/>
        </w:rPr>
        <w:t>Приказ от 11 сентября 2013 г. N 1022/368/666</w:t>
      </w:r>
    </w:p>
    <w:p w:rsidR="00F037AD" w:rsidRPr="00F037AD" w:rsidRDefault="00F037AD" w:rsidP="00F037AD">
      <w:pPr>
        <w:shd w:val="clear" w:color="auto" w:fill="FFFFFF"/>
        <w:spacing w:before="75" w:after="0" w:line="300" w:lineRule="atLeast"/>
        <w:rPr>
          <w:rFonts w:ascii="OpnSnsCndnsd" w:eastAsia="Times New Roman" w:hAnsi="OpnSnsCndnsd" w:cs="Times New Roman"/>
          <w:color w:val="898989"/>
          <w:sz w:val="21"/>
          <w:szCs w:val="21"/>
          <w:lang w:eastAsia="ru-RU"/>
        </w:rPr>
      </w:pPr>
      <w:r w:rsidRPr="00F037AD">
        <w:rPr>
          <w:rFonts w:ascii="OpnSnsCndnsd" w:eastAsia="Times New Roman" w:hAnsi="OpnSnsCndnsd" w:cs="Times New Roman"/>
          <w:color w:val="898989"/>
          <w:sz w:val="21"/>
          <w:szCs w:val="21"/>
          <w:lang w:eastAsia="ru-RU"/>
        </w:rPr>
        <w:t>25 ноября 2013</w:t>
      </w:r>
    </w:p>
    <w:p w:rsidR="00F037AD" w:rsidRPr="00F037AD" w:rsidRDefault="00F037AD" w:rsidP="00F037AD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037A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F037AD" w:rsidRPr="00F037AD" w:rsidRDefault="00F037AD" w:rsidP="00F037AD">
      <w:pPr>
        <w:shd w:val="clear" w:color="auto" w:fill="FFFFFF"/>
        <w:spacing w:after="225" w:line="195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Приказ Федеральной службы по надзору в сфере связи, информационных технологий и массовых коммуникаций (</w:t>
      </w:r>
      <w:proofErr w:type="spellStart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Роскомнадзор</w:t>
      </w:r>
      <w:proofErr w:type="spellEnd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), Федеральной службы Российской Федерации по </w:t>
      </w:r>
      <w:proofErr w:type="gramStart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контролю за</w:t>
      </w:r>
      <w:proofErr w:type="gramEnd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оборотом наркотиков (ФСКН России), Федеральной службы по надзору в сфере защиты прав потребителей и благополучия человека (</w:t>
      </w:r>
      <w:proofErr w:type="spellStart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Роспотребнадзор</w:t>
      </w:r>
      <w:proofErr w:type="spellEnd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 от 11 сентября 2013 г. N 1022/368/666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b/>
          <w:bCs/>
          <w:color w:val="445566"/>
          <w:sz w:val="21"/>
          <w:szCs w:val="21"/>
          <w:lang w:eastAsia="ru-RU"/>
        </w:rPr>
      </w:pPr>
      <w:proofErr w:type="gramStart"/>
      <w:r w:rsidRPr="00F037AD">
        <w:rPr>
          <w:rFonts w:ascii="Arial" w:eastAsia="Times New Roman" w:hAnsi="Arial" w:cs="Arial"/>
          <w:b/>
          <w:bCs/>
          <w:color w:val="445566"/>
          <w:sz w:val="21"/>
          <w:szCs w:val="21"/>
          <w:lang w:eastAsia="ru-RU"/>
        </w:rPr>
        <w:t>"Об утверждении критериев оценки материалов и (или) информации, необходимых для принятия решений Федеральной службой по надзору в сфере связи, информационных технологий и массовых коммуникаций, Федеральной службой Российской Федерации по контролю за оборотом наркотиков, Федеральной службой по надзору в сфере защиты прав потребителей и благополучия человека о включении доменных имен и (или) указателей страниц сайтов в информационно-телекоммуникационной сети "Интернет", а также</w:t>
      </w:r>
      <w:proofErr w:type="gramEnd"/>
      <w:r w:rsidRPr="00F037AD">
        <w:rPr>
          <w:rFonts w:ascii="Arial" w:eastAsia="Times New Roman" w:hAnsi="Arial" w:cs="Arial"/>
          <w:b/>
          <w:bCs/>
          <w:color w:val="445566"/>
          <w:sz w:val="21"/>
          <w:szCs w:val="21"/>
          <w:lang w:eastAsia="ru-RU"/>
        </w:rPr>
        <w:t xml:space="preserve"> сетевых адресов, позволяющих идентифицировать сайты в сети "Интернет", содержащие запрещенную информацию, в единую автоматизированную информационную систему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</w:t>
      </w:r>
    </w:p>
    <w:p w:rsidR="00F037AD" w:rsidRPr="00F037AD" w:rsidRDefault="00F037AD" w:rsidP="00F03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7A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.8pt;height:.75pt" o:hrpct="100" o:hralign="center" o:hrstd="t" o:hrnoshade="t" o:hr="t" fillcolor="black" stroked="f"/>
        </w:pict>
      </w:r>
    </w:p>
    <w:p w:rsidR="00F037AD" w:rsidRPr="00F037AD" w:rsidRDefault="00F037AD" w:rsidP="00F037AD">
      <w:pPr>
        <w:shd w:val="clear" w:color="auto" w:fill="FFFFFF"/>
        <w:spacing w:after="225" w:line="195" w:lineRule="atLeast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Зарегистрирован в Минюсте РФ 18 ноября 2013 г. </w:t>
      </w: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Регистрационный N 30391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5 Правил принятия уполномоченными Правительством Российской Федерации федеральными органами исполнительной власти решений в отношении отдельных видов информации и материалов, распространяемых посредством информационно-телекоммуникационной сети "Интернет", распространение которых в Российской Федерации запрещено, утвержденных постановлением Правительства Российской Федерации от 26 октября 2012 г. N 1101 (Собрание законодательства Российской Федерации, 2012, N 44, ст. 6044), приказываем:</w:t>
      </w:r>
      <w:proofErr w:type="gramEnd"/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Утвердить прилагаемые критерии оценки материалов и (или) информации, необходимые для принятия решений Федеральной службой по надзору в сфере связи, информационных технологий и массовых коммуникаций, Федеральной службой Российской Федерации по контролю за оборотом наркотиков, Федеральной службой по надзору в сфере защиты прав потребителей и благополучия человека о включении доменных имен и (или) указателей страниц сайтов в информационно-телекоммуникационной сети "Интернет", а также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сетевых адресов, позволяющих идентифицировать сайты в сети "Интернет", содержащие запрещенную информацию, в единую автоматизированную информационную систему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запрещено".</w:t>
      </w:r>
    </w:p>
    <w:p w:rsidR="00F037AD" w:rsidRPr="00F037AD" w:rsidRDefault="00F037AD" w:rsidP="00F037AD">
      <w:pPr>
        <w:shd w:val="clear" w:color="auto" w:fill="FFFFFF"/>
        <w:spacing w:after="225" w:line="19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Руководитель Федеральной службы по надзору в сфере связи, информационных технологий и массовых коммуникаций А. Жаров</w:t>
      </w:r>
    </w:p>
    <w:p w:rsidR="00F037AD" w:rsidRPr="00F037AD" w:rsidRDefault="00F037AD" w:rsidP="00F037AD">
      <w:pPr>
        <w:shd w:val="clear" w:color="auto" w:fill="FFFFFF"/>
        <w:spacing w:after="225" w:line="19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Руководитель Федеральной службы по надзору в сфере защиты прав потребителей и благополучия человека Г. Онищенко</w:t>
      </w:r>
    </w:p>
    <w:p w:rsidR="00F037AD" w:rsidRPr="00F037AD" w:rsidRDefault="00F037AD" w:rsidP="00F037AD">
      <w:pPr>
        <w:shd w:val="clear" w:color="auto" w:fill="FFFFFF"/>
        <w:spacing w:after="225" w:line="19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Директор Федеральной службы Российской Федерации по </w:t>
      </w:r>
      <w:proofErr w:type="gramStart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контролю за</w:t>
      </w:r>
      <w:proofErr w:type="gramEnd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оборотом наркотиков В. Иванов</w:t>
      </w:r>
    </w:p>
    <w:p w:rsidR="00F037AD" w:rsidRPr="00F037AD" w:rsidRDefault="00F037AD" w:rsidP="00F037AD">
      <w:pPr>
        <w:shd w:val="clear" w:color="auto" w:fill="FFFFFF"/>
        <w:spacing w:before="450" w:after="225" w:line="300" w:lineRule="atLeast"/>
        <w:rPr>
          <w:rFonts w:ascii="OpnSnsCndnsd" w:eastAsia="Times New Roman" w:hAnsi="OpnSnsCndnsd" w:cs="Times New Roman"/>
          <w:caps/>
          <w:color w:val="C66003"/>
          <w:sz w:val="27"/>
          <w:szCs w:val="27"/>
          <w:lang w:eastAsia="ru-RU"/>
        </w:rPr>
      </w:pPr>
      <w:r w:rsidRPr="00F037AD">
        <w:rPr>
          <w:rFonts w:ascii="OpnSnsCndnsd" w:eastAsia="Times New Roman" w:hAnsi="OpnSnsCndnsd" w:cs="Times New Roman"/>
          <w:caps/>
          <w:color w:val="C66003"/>
          <w:sz w:val="27"/>
          <w:szCs w:val="27"/>
          <w:lang w:eastAsia="ru-RU"/>
        </w:rPr>
        <w:t>ПРИЛОЖЕНИЕ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оценки материалов и (или) информации, необходимые для принятия решений Федеральной службой по надзору в сфере связи, информационных технологий и массовых коммуникаций, Федеральной службой Российской Федерации по контролю за оборотом наркотиков, Федеральной службой по надзору в сфере защиты прав потребителей и благополучия человека о включении доменных имен и (или) указателей страниц сайтов в информационно-телекоммуникационной сети "Интернет", а также сетевых адресов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позволяющих идентифицировать сайты в сети "Интернет", содержащие запрещенную информацию, в единую автоматизированную информационную систему "Единый реестр доменных имен, указателей страниц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</w:t>
      </w:r>
      <w:r w:rsidRPr="00F037AD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1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I.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оценки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"Интернет", необходимые для принятия решений, являющихся основаниями для включения доменных имен и (или) указателей страниц сайтов в сети "Интернет", а также сетевых адресов в единую автоматизированную информационную систему "Единый реестр доменных имен, указателей страниц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сайтов в информационно-телекоммуникационной сети "Интернет" и сетевых адресов, позволяющих идентифицировать сайты в информационно-телекоммуникационной сети "Интернет", содержащие информацию, распространение которой в Российской Федерации запрещено" (далее – Единый реестр).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1.1. Любое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изображение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какими бы то ни было средствами ребенка, совершающего реальные или смоделированные откровенно сексуальные действия, или любое изображение половых органов ребенка в сексуальных целях.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Фото-, видео-, аудио – и (или) текстовая информация о производстве, распределении, распространении и (или) передаче, импорте, экспорте, предложении и (или) предоставлении, продаже или хранении детской порнографии, приобретении детской порнографии для себя или другого лица.</w:t>
      </w:r>
      <w:proofErr w:type="gramEnd"/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Информация, объявления о привлечении несовершеннолетних в качестве исполнителей для участия в зрелищных мероприятиях порнографического характера, содержащие сведения о местах проведения зрелищных мероприятий либо контактную информацию (телефон подвижной или фиксированной связи, адрес электронной почты или почтовый адрес), включая рекламу, афиши, статьи, аудиовизуальные произведения, содержащие указанную информацию.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Фото-, видео-, аудио – и (или) текстовая информация, направленная на возбуждение сексуальных чувств по отношению к несовершеннолетним либо оправдывающая сексуальное поведение в отношении несовершеннолетних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II.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Критерии оценки информации,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местах приобретения таких средств,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о способах и местах культивирования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наркосодержащих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растений, необходимые для принятия решений, являющихся основаниями для включения доменных имен и (или) указателей страниц сайтов в сети "Интернет", а также сетевых адресов в Единый реестр.</w:t>
      </w:r>
      <w:proofErr w:type="gramEnd"/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 К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местах приобретения таких средств,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о способах и местах культивирования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наркосодержащих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растений относится размещенная в сети "Интернет" информация, отвечающая одному или нескольким следующим критериям: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2.1.1.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Фото-, видео-, аудио – и (или) текстовая информация, описывающая либо дающая представление о порядке действий по изготовлению, разработке и использованию тех или иных видов наркотических средств и психотропных веществ (в том числе описание процессов и (или) инструкций (схем) их разработки, изготовления и использования), а также способах использования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их изготовления (за исключением художественных произведений, в которых описывается информация, оправданная их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жанром).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2.1.2. Фото-, видео-, аудио – и (или) текстовая информация, описывающая либо дающая представление о создании специальных условий для посева и выращивания растений, содержащих наркотические средства, психотропные вещества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прекурсоры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совершенствовании технологии выращивания, выведении новых сортов, повышении урожайности и устойчивости к неблагоприятным метеорологическим условиям.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2.1.3. Фото-, видео-, аудио – и (или) текстовая информация, описывающая либо дающая представление о местах культивирования растений, содержащих наркотические средства, психотропные вещества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прекурсоры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местах их дикого произрастания, в том числе содержащая описание маршрутов (схем) проезда (прохода) к таким местам.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2.1.4. Фото-, видео-, аудио – и (или) текстовая информация о способах ухода от уголовной и административной ответственности за правонарушения, связанные с незаконным оборотом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2.1.5. Фото-, видео-, аудио – и (или) текстовая информация, объявления о местах приобретения, ценах и способах получения тех или иных видов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том числе с использованием их сленговых наименований).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2.1.6.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Фото-, видео-, аудио – и (или) текстовая информация, направленная на формирование у целевой аудитории положительного образа лиц, осуществляющих изготовление, разработку и использование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предоставляющих услуги по их приобретению либо осуществляющих культивирование растений, содержащих наркотические средства, психотропные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прекурсоры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(за исключением художественных произведений, в которых описывается информация, оправданная их жанром).</w:t>
      </w:r>
      <w:proofErr w:type="gramEnd"/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III. Критерии оценки информации о способах совершения самоубийства, а также призывов к совершению самоубийства, необходимые для принятия решений, являющихся основаниями </w:t>
      </w: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для включения доменных имен и (или) указателей страниц сайтов в сети "Интернет", а также сетевых адресов в Единый реестр.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К призывам к совершению самоубийства относится информация, отвечающая одному или нескольким следующим критериям: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3.1.1. наличие предложения, просьбы, приказа совершить самоубийство;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3.1.2. наличие указания на самоубийство как на способ решения проблемы;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3.1.3. выражение положительной оценки, либо одобрение: совершения самоубийства, либо действий, направленных на самоубийство, или намерений реального (воображаемого) собеседника или третьего лица совершить самоубийство, а также призыва, побуждающего совершить самоубийство;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3.1.4. информация, содержащая побуждающие к совершению самоубийства аргументы, включающие утверждения (суждения), не содержащие прямого либо явного побуждения, но способные склонить к принятию решения о совершении самоубийства, в том числе, посредством приведения конкретных примеров, представляющих собой популяризацию конкретных действий других людей, которые уже совершили самоубийство, и (или) утверждения (суждения) о преимуществах, которые получили лица, совершившие самоубийство, в том числе представление самоубийства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обыденного явления (приемлемого, логичного и закономерного в современном обществе поступка);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3.1.5. выражение осуждения, высмеивания неудавшейся попытки совершить самоубийство, в том числе, включая описание отношения, чувств и обсуждения темы лицами, имеющими опыт попытки самоубийства;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3.1.6. наличие любого объявления, в том числе о знакомстве, с целью совершения самоубийства, в том числе группового и (или)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ассистированного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осуществленного с чьей-либо помощью, либо в чьем-то присутствии, либо под чьим-то наблюдением, самоубийства, а также в целях попытки совершения самоубийства;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3.1.7. наличие опроса (голосования), теста, рейтинга на предмет выбора самоубийства как способа решения проблемы, равно как на предмет выбора наиболее безболезненного, надежного, доступного, эстетичного способа самоубийства.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К информации о способах совершения самоубийства относится: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3.2.1 наличие информации об одном и более способах совершения самоубийства; описания (демонстрации), в том числе текст, изображение или иная информация (материалы) (в том числе с использованием аудио – и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видеосредств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рассматриваемой странице сайта в сети "Интернет"), процессов, процедур, изображающих (воспроизводящих) любую последовательность действий, и (или) возможных результатов (последствий) совершения самоубийства, средств и (или) мест для совершения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самоубийства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контексте рассматриваемого на странице в сети "Интернет" способа самоубийства;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3.2.2. наличие информации о совокупности необходимых для самоубийства условий (выбор места, времени, способа, иные подготовительные действия, которые необходимо совершить для достижения цели самоубийства).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IV.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Критерии оценки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местах приобретения таких средств,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о способах и местах культивирования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наркосодержащих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растений, о способах совершения самоубийства, а также призывов к совершению самоубийства,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зрелищных мероприятиях порнографического характера, необходимые для принятия решений, являющихся основаниями для включения доменных имен и (или) указателей страниц сайтов в сети "Интернет", а также сетевых адресов в Единый реестр, в случае их размещения в продукции средств массовой информации, распространяемой посредством сети "Интернет".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4.1.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Соответствие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веществ, обладающих схожим с наркотическими средствами и психотропными веществами воздействием на организм человека, местах приобретения таких средств, веществ и их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прекурсоров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о способах и местах культивирования </w:t>
      </w:r>
      <w:proofErr w:type="spell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наркосодержащих</w:t>
      </w:r>
      <w:proofErr w:type="spell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растений, о способах совершения самоубийства, а также призывов к совершению самоубийства, материалов с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"Интернет", размещенных в сетевых изданиях, критериям, указанным в главах I-III настоящего Приложения.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V. Критерии оценки информации, распространяемой посредством сети "Интернет", решение о запрете к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распространению</w:t>
      </w:r>
      <w:proofErr w:type="gramEnd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которой на территории Российской Федерации принято Федеральной службой по надзору в сфере связи, информационных технологий и массовых коммуникаций, Федеральной службой Российской Федерации по контролю за оборотом наркотиков, Федеральной службой по надзору в сфере защиты прав потребителей и благополучия человека или судом, необходимые для принятия решений, являющихся основаниями для включения доменных имен и (или) указателей страниц сайтов в сети "Интернет", а также сетевых адресов в Единый реестр.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Соответствие информации и (или) материалов в сети "Интернет" описанию запрещенной информации, запись о которой внесена в Единый реестр на основании решений уполномоченных органов.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Соответствие информации и (или) материалов критериям, указанным в главах I – III настоящего Приложения.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Наличие вступившего в законную силу решения суда.</w:t>
      </w:r>
    </w:p>
    <w:p w:rsidR="00F037AD" w:rsidRPr="00F037AD" w:rsidRDefault="00F037AD" w:rsidP="00F037AD">
      <w:pPr>
        <w:shd w:val="clear" w:color="auto" w:fill="FFFFFF"/>
        <w:spacing w:before="225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5.4. </w:t>
      </w:r>
      <w:proofErr w:type="gramStart"/>
      <w:r w:rsidRPr="00F037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Наличие описания запрещенной информации, а также доменного имени, указателя (указателей) страницы (страниц) сайта в сети "Интернет" и (или) сетевого адреса (сетевых адресов), позволяющих идентифицировать сайты в сети "Интернет", содержащие информацию, распространение которой в Российской Федерации запрещено.</w:t>
      </w:r>
      <w:proofErr w:type="gramEnd"/>
    </w:p>
    <w:p w:rsidR="00F037AD" w:rsidRPr="00F037AD" w:rsidRDefault="00F037AD" w:rsidP="00F037AD">
      <w:pPr>
        <w:shd w:val="clear" w:color="auto" w:fill="FFFFFF"/>
        <w:spacing w:after="225" w:line="195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F037AD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t>1</w:t>
      </w:r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Критерии оценки информации, необходимые для принятия решений, являющихся основаниями для включения доменных имен и (или) указателей страниц сайтов в сети "Интернет", а также сетевых адресов в Единый реестр, содержащиеся в настоящем приложении, не применяются для оценки информации и (или материалов), являющихся результатами поисковых запросов в поисковых системах, формирующихся автоматически в результате поисковых запросов пользователей.</w:t>
      </w:r>
      <w:proofErr w:type="gramEnd"/>
    </w:p>
    <w:p w:rsidR="00F037AD" w:rsidRPr="00F037AD" w:rsidRDefault="00F037AD" w:rsidP="00F037AD">
      <w:pPr>
        <w:shd w:val="clear" w:color="auto" w:fill="FFFFFF"/>
        <w:spacing w:after="225" w:line="195" w:lineRule="atLeast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037AD">
        <w:rPr>
          <w:rFonts w:ascii="Arial" w:eastAsia="Times New Roman" w:hAnsi="Arial" w:cs="Arial"/>
          <w:color w:val="000000"/>
          <w:sz w:val="17"/>
          <w:szCs w:val="17"/>
          <w:vertAlign w:val="superscript"/>
          <w:lang w:eastAsia="ru-RU"/>
        </w:rPr>
        <w:lastRenderedPageBreak/>
        <w:t>2</w:t>
      </w:r>
      <w:proofErr w:type="gramStart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З</w:t>
      </w:r>
      <w:proofErr w:type="gramEnd"/>
      <w:r w:rsidRPr="00F037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 исключением художественных "произведений, в которых описываются оправданные их жанром и (или) сюжетом отношения между несовершеннолетними, а также несовершеннолетними и взрослыми, не подпадающие под критерии, указанные в пунктах 1.1 – 1.3 настоящей главы.</w:t>
      </w:r>
    </w:p>
    <w:p w:rsidR="00E67F1C" w:rsidRDefault="00E67F1C"/>
    <w:sectPr w:rsidR="00E6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nSnsCndns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7F"/>
    <w:rsid w:val="000B607F"/>
    <w:rsid w:val="001A1447"/>
    <w:rsid w:val="001F5A35"/>
    <w:rsid w:val="002021F7"/>
    <w:rsid w:val="00262929"/>
    <w:rsid w:val="002E2039"/>
    <w:rsid w:val="00353682"/>
    <w:rsid w:val="003962A5"/>
    <w:rsid w:val="003C6720"/>
    <w:rsid w:val="004665B5"/>
    <w:rsid w:val="004C3D00"/>
    <w:rsid w:val="004F0BE7"/>
    <w:rsid w:val="00525D0A"/>
    <w:rsid w:val="00547003"/>
    <w:rsid w:val="00560B30"/>
    <w:rsid w:val="005D5362"/>
    <w:rsid w:val="006207B5"/>
    <w:rsid w:val="00621D72"/>
    <w:rsid w:val="006A1253"/>
    <w:rsid w:val="0071345A"/>
    <w:rsid w:val="007462EE"/>
    <w:rsid w:val="00873CC0"/>
    <w:rsid w:val="008A509E"/>
    <w:rsid w:val="008A6628"/>
    <w:rsid w:val="008A6CF1"/>
    <w:rsid w:val="008D6FCD"/>
    <w:rsid w:val="008D7073"/>
    <w:rsid w:val="008F1B61"/>
    <w:rsid w:val="00907BD3"/>
    <w:rsid w:val="0091584B"/>
    <w:rsid w:val="009516FC"/>
    <w:rsid w:val="00965DE6"/>
    <w:rsid w:val="009D0C20"/>
    <w:rsid w:val="00AB5E18"/>
    <w:rsid w:val="00AE112E"/>
    <w:rsid w:val="00B91BDC"/>
    <w:rsid w:val="00BB6A3D"/>
    <w:rsid w:val="00BC36C8"/>
    <w:rsid w:val="00C1200A"/>
    <w:rsid w:val="00C25B78"/>
    <w:rsid w:val="00CF1AD6"/>
    <w:rsid w:val="00D35787"/>
    <w:rsid w:val="00D362D1"/>
    <w:rsid w:val="00E57C63"/>
    <w:rsid w:val="00E67F1C"/>
    <w:rsid w:val="00E97269"/>
    <w:rsid w:val="00EE54EA"/>
    <w:rsid w:val="00F037AD"/>
    <w:rsid w:val="00F64035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ttl">
    <w:name w:val="m_sttl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t">
    <w:name w:val="m_dt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">
    <w:name w:val="rs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7AD"/>
  </w:style>
  <w:style w:type="paragraph" w:customStyle="1" w:styleId="o">
    <w:name w:val="o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s">
    <w:name w:val="ls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tl">
    <w:name w:val="m_ttl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ttl">
    <w:name w:val="m_sttl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t">
    <w:name w:val="m_dt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">
    <w:name w:val="rs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37AD"/>
  </w:style>
  <w:style w:type="paragraph" w:customStyle="1" w:styleId="o">
    <w:name w:val="o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s">
    <w:name w:val="ls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F0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Мики</dc:creator>
  <cp:lastModifiedBy>Мики</cp:lastModifiedBy>
  <cp:revision>2</cp:revision>
  <dcterms:created xsi:type="dcterms:W3CDTF">2014-09-21T16:49:00Z</dcterms:created>
  <dcterms:modified xsi:type="dcterms:W3CDTF">2014-09-21T16:49:00Z</dcterms:modified>
</cp:coreProperties>
</file>